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34" w:rsidRPr="00DD4764" w:rsidRDefault="00DD4764" w:rsidP="0067193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bookmarkStart w:id="0" w:name="_GoBack"/>
      <w:bookmarkEnd w:id="0"/>
      <w:r>
        <w:rPr>
          <w:b/>
          <w:bCs/>
          <w:sz w:val="36"/>
          <w:szCs w:val="36"/>
        </w:rPr>
        <w:t>CREDITI FORMATIVI EXTRACURRICO</w:t>
      </w:r>
      <w:r w:rsidR="00671934" w:rsidRPr="00DD4764">
        <w:rPr>
          <w:b/>
          <w:bCs/>
          <w:sz w:val="36"/>
          <w:szCs w:val="36"/>
        </w:rPr>
        <w:t>LARI – NOVITA’ IMPORTANTE</w:t>
      </w:r>
    </w:p>
    <w:p w:rsidR="00671934" w:rsidRDefault="00671934" w:rsidP="00671934">
      <w:pPr>
        <w:rPr>
          <w:b/>
          <w:bCs/>
          <w:sz w:val="24"/>
          <w:szCs w:val="24"/>
        </w:rPr>
      </w:pPr>
      <w:r>
        <w:rPr>
          <w:b/>
          <w:bCs/>
        </w:rPr>
        <w:t xml:space="preserve">Informativa riguardante il nuovo Regolamento Didattico di Ateneo </w:t>
      </w:r>
    </w:p>
    <w:p w:rsidR="00671934" w:rsidRDefault="00671934" w:rsidP="00671934"/>
    <w:p w:rsidR="00671934" w:rsidRPr="004C74DA" w:rsidRDefault="00671934" w:rsidP="00671934">
      <w:pPr>
        <w:jc w:val="both"/>
      </w:pPr>
      <w:r w:rsidRPr="004C74DA">
        <w:t xml:space="preserve">Si comunica agli studenti che a seguito dell'entrata in vigore del </w:t>
      </w:r>
      <w:hyperlink r:id="rId4" w:history="1">
        <w:r w:rsidRPr="004C74DA">
          <w:rPr>
            <w:rStyle w:val="Collegamentoipertestuale"/>
            <w:bCs/>
            <w:color w:val="auto"/>
            <w:u w:val="none"/>
          </w:rPr>
          <w:t>nuovo Regolamento Didattico di Ateneo</w:t>
        </w:r>
      </w:hyperlink>
      <w:r w:rsidRPr="004C74DA">
        <w:t>, emanato con D.R. n. 363 del 18 ottobre 2019, con riferimento all'art. 30 "</w:t>
      </w:r>
      <w:r w:rsidRPr="004C74DA">
        <w:rPr>
          <w:i/>
          <w:iCs/>
        </w:rPr>
        <w:t>Piani di studio individuali</w:t>
      </w:r>
      <w:r w:rsidRPr="004C74DA">
        <w:t xml:space="preserve">", </w:t>
      </w:r>
      <w:r w:rsidRPr="004C74DA">
        <w:rPr>
          <w:b/>
          <w:bCs/>
        </w:rPr>
        <w:t>lo studente può acquisire crediti formativi extracurric</w:t>
      </w:r>
      <w:r w:rsidR="004C74DA">
        <w:rPr>
          <w:b/>
          <w:bCs/>
        </w:rPr>
        <w:t>o</w:t>
      </w:r>
      <w:r w:rsidRPr="004C74DA">
        <w:rPr>
          <w:b/>
          <w:bCs/>
        </w:rPr>
        <w:t>lari</w:t>
      </w:r>
      <w:r w:rsidRPr="004C74DA">
        <w:rPr>
          <w:bCs/>
        </w:rPr>
        <w:t xml:space="preserve"> </w:t>
      </w:r>
      <w:r w:rsidRPr="004C74DA">
        <w:t xml:space="preserve">relativi ad insegnamenti non previsti per il conseguimento del titolo, previa approvazione da parte del Consiglio del corso. Si precisa, inoltre, che </w:t>
      </w:r>
      <w:r w:rsidRPr="004C74DA">
        <w:rPr>
          <w:b/>
        </w:rPr>
        <w:t>tali crediti</w:t>
      </w:r>
      <w:r w:rsidRPr="004C74DA">
        <w:rPr>
          <w:b/>
          <w:bCs/>
        </w:rPr>
        <w:t xml:space="preserve"> non possono essere, di norma, superiori al 10%</w:t>
      </w:r>
      <w:r w:rsidRPr="004C74DA">
        <w:rPr>
          <w:b/>
        </w:rPr>
        <w:t xml:space="preserve"> dei crediti curric</w:t>
      </w:r>
      <w:r w:rsidR="004C74DA">
        <w:rPr>
          <w:b/>
        </w:rPr>
        <w:t>o</w:t>
      </w:r>
      <w:r w:rsidRPr="004C74DA">
        <w:rPr>
          <w:b/>
        </w:rPr>
        <w:t>lari previsti dal corso di studio</w:t>
      </w:r>
      <w:r w:rsidR="004C74DA" w:rsidRPr="004C74DA">
        <w:t xml:space="preserve"> </w:t>
      </w:r>
      <w:r w:rsidR="004C74DA">
        <w:t xml:space="preserve">(quindi </w:t>
      </w:r>
      <w:r w:rsidR="004C74DA" w:rsidRPr="004C74DA">
        <w:t xml:space="preserve">18 </w:t>
      </w:r>
      <w:proofErr w:type="spellStart"/>
      <w:r w:rsidR="004C74DA" w:rsidRPr="004C74DA">
        <w:t>cfu</w:t>
      </w:r>
      <w:proofErr w:type="spellEnd"/>
      <w:r w:rsidR="004C74DA">
        <w:t xml:space="preserve"> </w:t>
      </w:r>
      <w:r w:rsidR="004C74DA" w:rsidRPr="004C74DA">
        <w:t xml:space="preserve">per i corsi di laurea e 12 </w:t>
      </w:r>
      <w:proofErr w:type="spellStart"/>
      <w:r w:rsidR="004C74DA" w:rsidRPr="004C74DA">
        <w:t>cfu</w:t>
      </w:r>
      <w:proofErr w:type="spellEnd"/>
      <w:r w:rsidR="00DD4764">
        <w:t xml:space="preserve"> </w:t>
      </w:r>
      <w:r w:rsidR="004C74DA" w:rsidRPr="004C74DA">
        <w:t>per i corsi di laurea magistrale)</w:t>
      </w:r>
      <w:r w:rsidRPr="004C74DA">
        <w:t>.</w:t>
      </w:r>
    </w:p>
    <w:p w:rsidR="00671934" w:rsidRPr="004C74DA" w:rsidRDefault="00671934" w:rsidP="00671934">
      <w:pPr>
        <w:jc w:val="both"/>
        <w:rPr>
          <w:bCs/>
        </w:rPr>
      </w:pPr>
      <w:r w:rsidRPr="004C74DA">
        <w:t xml:space="preserve">Pertanto, </w:t>
      </w:r>
      <w:r w:rsidRPr="004C74DA">
        <w:rPr>
          <w:bCs/>
        </w:rPr>
        <w:t>nel caso in cui lo studente intenda acquisire crediti formativi extracurric</w:t>
      </w:r>
      <w:r w:rsidR="00CF6714">
        <w:rPr>
          <w:bCs/>
        </w:rPr>
        <w:t>o</w:t>
      </w:r>
      <w:r w:rsidRPr="004C74DA">
        <w:rPr>
          <w:bCs/>
        </w:rPr>
        <w:t xml:space="preserve">lari entro il predetto limite, sostenendo ulteriori esami rispetto a quelli previsti dal proprio piano di studio, lo stesso </w:t>
      </w:r>
      <w:r w:rsidRPr="004C74DA">
        <w:rPr>
          <w:bCs/>
          <w:u w:val="single"/>
        </w:rPr>
        <w:t>è tenuto a presentare in anticipo apposita istanza motivata al competente Consiglio di corso di studio</w:t>
      </w:r>
      <w:r w:rsidRPr="004C74DA">
        <w:rPr>
          <w:bCs/>
        </w:rPr>
        <w:t xml:space="preserve">, per il tramite della Segreteria studenti del Dipartimento, indicando gli esami aggiuntivi che intende sostenere con relativi settore scientifico-disciplinare, CFU e </w:t>
      </w:r>
      <w:r w:rsidR="00CF05FD">
        <w:rPr>
          <w:bCs/>
        </w:rPr>
        <w:t xml:space="preserve">il </w:t>
      </w:r>
      <w:r w:rsidRPr="004C74DA">
        <w:rPr>
          <w:bCs/>
        </w:rPr>
        <w:t>corso di studio che eroga l’insegnamento.</w:t>
      </w:r>
    </w:p>
    <w:p w:rsidR="00671934" w:rsidRPr="004C74DA" w:rsidRDefault="00671934" w:rsidP="00671934">
      <w:pPr>
        <w:jc w:val="both"/>
        <w:rPr>
          <w:bCs/>
        </w:rPr>
      </w:pPr>
    </w:p>
    <w:p w:rsidR="00671934" w:rsidRPr="004C74DA" w:rsidRDefault="00671934" w:rsidP="00671934">
      <w:pPr>
        <w:jc w:val="both"/>
        <w:rPr>
          <w:bCs/>
        </w:rPr>
      </w:pPr>
      <w:r w:rsidRPr="004C74DA">
        <w:rPr>
          <w:bCs/>
        </w:rPr>
        <w:t>In caso di mancata presentazione di istanza motivata al Consiglio di corso di studio, gli esami sostenuti in sovrannumero pot</w:t>
      </w:r>
      <w:r w:rsidR="004C74DA" w:rsidRPr="004C74DA">
        <w:rPr>
          <w:bCs/>
        </w:rPr>
        <w:t xml:space="preserve">rebbero non essere riconosciuti o annullati d’ufficio. </w:t>
      </w:r>
    </w:p>
    <w:p w:rsidR="00671934" w:rsidRPr="004C74DA" w:rsidRDefault="00671934" w:rsidP="00671934"/>
    <w:p w:rsidR="00567C5F" w:rsidRDefault="00ED155E"/>
    <w:sectPr w:rsidR="00567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34"/>
    <w:rsid w:val="00244120"/>
    <w:rsid w:val="004C74DA"/>
    <w:rsid w:val="00671934"/>
    <w:rsid w:val="00832E19"/>
    <w:rsid w:val="00BA7FCB"/>
    <w:rsid w:val="00CF05FD"/>
    <w:rsid w:val="00CF6714"/>
    <w:rsid w:val="00DD4764"/>
    <w:rsid w:val="00E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12E3-6FFD-4885-8DDA-37411051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93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mc.it/it/ateneo/normativa/regolamenti-di-ateneo/didattica-e-stud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francesca.pietrella</dc:creator>
  <cp:lastModifiedBy>vittorio.carloni@unimc.it</cp:lastModifiedBy>
  <cp:revision>2</cp:revision>
  <dcterms:created xsi:type="dcterms:W3CDTF">2020-01-09T13:26:00Z</dcterms:created>
  <dcterms:modified xsi:type="dcterms:W3CDTF">2020-01-09T13:26:00Z</dcterms:modified>
</cp:coreProperties>
</file>